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F8" w:rsidRDefault="001536F8" w:rsidP="001536F8">
      <w:pPr>
        <w:pStyle w:val="Header"/>
        <w:rPr>
          <w:rFonts w:ascii="Times New Roman" w:hAnsi="Times New Roman" w:cs="Times New Roman"/>
          <w:sz w:val="20"/>
          <w:szCs w:val="20"/>
        </w:rPr>
      </w:pPr>
      <w:r w:rsidRPr="00A962DB">
        <w:rPr>
          <w:rFonts w:ascii="Times New Roman" w:hAnsi="Times New Roman" w:cs="Times New Roman"/>
          <w:sz w:val="20"/>
          <w:szCs w:val="20"/>
        </w:rPr>
        <w:t>Indian Journal of Basic and Applied Medical Research; June 2016: Vol.-5,</w:t>
      </w:r>
      <w:r w:rsidR="007E67D4">
        <w:rPr>
          <w:rFonts w:ascii="Times New Roman" w:hAnsi="Times New Roman" w:cs="Times New Roman"/>
          <w:sz w:val="20"/>
          <w:szCs w:val="20"/>
        </w:rPr>
        <w:t xml:space="preserve"> Issue- 3, P. 2</w:t>
      </w:r>
      <w:r w:rsidR="00DF501E">
        <w:rPr>
          <w:rFonts w:ascii="Times New Roman" w:hAnsi="Times New Roman" w:cs="Times New Roman"/>
          <w:sz w:val="20"/>
          <w:szCs w:val="20"/>
        </w:rPr>
        <w:t>32 -238</w:t>
      </w:r>
    </w:p>
    <w:p w:rsidR="001536F8" w:rsidRPr="007A1B76" w:rsidRDefault="001536F8" w:rsidP="001536F8">
      <w:pPr>
        <w:pStyle w:val="Header"/>
        <w:rPr>
          <w:rFonts w:ascii="Times New Roman" w:hAnsi="Times New Roman" w:cs="Times New Roman"/>
          <w:sz w:val="20"/>
          <w:szCs w:val="20"/>
        </w:rPr>
      </w:pPr>
    </w:p>
    <w:p w:rsidR="00DF501E" w:rsidRPr="006750CD" w:rsidRDefault="00DF501E" w:rsidP="00DF501E">
      <w:pPr>
        <w:spacing w:after="0" w:line="360" w:lineRule="auto"/>
        <w:rPr>
          <w:rFonts w:ascii="Cambria" w:hAnsi="Cambria"/>
          <w:b/>
          <w:color w:val="1F497D"/>
          <w:sz w:val="28"/>
          <w:szCs w:val="28"/>
        </w:rPr>
      </w:pPr>
      <w:r w:rsidRPr="006750CD">
        <w:rPr>
          <w:rFonts w:ascii="Cambria" w:hAnsi="Cambria"/>
          <w:b/>
          <w:sz w:val="24"/>
          <w:szCs w:val="24"/>
          <w:highlight w:val="lightGray"/>
        </w:rPr>
        <w:t>Review article</w:t>
      </w:r>
      <w:r w:rsidRPr="006750CD">
        <w:rPr>
          <w:rFonts w:ascii="Cambria" w:hAnsi="Cambria"/>
          <w:b/>
          <w:sz w:val="24"/>
          <w:szCs w:val="24"/>
        </w:rPr>
        <w:br/>
      </w:r>
      <w:r>
        <w:rPr>
          <w:rFonts w:ascii="Cambria" w:hAnsi="Cambria"/>
          <w:b/>
          <w:color w:val="1F497D"/>
          <w:sz w:val="28"/>
          <w:szCs w:val="28"/>
        </w:rPr>
        <w:t>An I</w:t>
      </w:r>
      <w:r w:rsidRPr="006750CD">
        <w:rPr>
          <w:rFonts w:ascii="Cambria" w:hAnsi="Cambria"/>
          <w:b/>
          <w:color w:val="1F497D"/>
          <w:sz w:val="28"/>
          <w:szCs w:val="28"/>
        </w:rPr>
        <w:t>nstitutional review on pediatric choledochal  cyst</w:t>
      </w:r>
    </w:p>
    <w:p w:rsidR="00DF501E" w:rsidRDefault="00DF501E" w:rsidP="00DF501E">
      <w:pPr>
        <w:pBdr>
          <w:bottom w:val="single" w:sz="6" w:space="1" w:color="auto"/>
        </w:pBdr>
        <w:spacing w:after="0" w:line="360" w:lineRule="auto"/>
        <w:rPr>
          <w:rFonts w:ascii="Times New Roman" w:hAnsi="Times New Roman"/>
          <w:sz w:val="20"/>
          <w:szCs w:val="20"/>
        </w:rPr>
      </w:pPr>
      <w:r w:rsidRPr="006750CD">
        <w:rPr>
          <w:rFonts w:ascii="Cambria" w:hAnsi="Cambria"/>
          <w:b/>
        </w:rPr>
        <w:t>Sumathi B,  Thirumal P ,  Nirmala D, BhaskarRaju B</w:t>
      </w:r>
      <w:r w:rsidRPr="006750CD">
        <w:rPr>
          <w:rFonts w:ascii="Cambria" w:hAnsi="Cambria"/>
          <w:b/>
        </w:rPr>
        <w:br/>
      </w:r>
      <w:r w:rsidRPr="006750CD">
        <w:rPr>
          <w:rFonts w:ascii="Cambria" w:hAnsi="Cambria"/>
          <w:sz w:val="20"/>
          <w:szCs w:val="20"/>
        </w:rPr>
        <w:br/>
      </w:r>
      <w:r w:rsidRPr="006750CD">
        <w:rPr>
          <w:rFonts w:ascii="Cambria" w:hAnsi="Cambria"/>
          <w:sz w:val="18"/>
          <w:szCs w:val="18"/>
        </w:rPr>
        <w:t>Name of the Institute/college: Institute of  Child Health,Egmore,Chennai.</w:t>
      </w:r>
      <w:r w:rsidRPr="006750CD">
        <w:rPr>
          <w:rFonts w:ascii="Cambria" w:hAnsi="Cambria"/>
          <w:sz w:val="18"/>
          <w:szCs w:val="18"/>
        </w:rPr>
        <w:br/>
        <w:t>Corresponding author : Thirumal P</w:t>
      </w:r>
    </w:p>
    <w:p w:rsidR="00DF501E" w:rsidRDefault="00DF501E" w:rsidP="00DF501E">
      <w:pPr>
        <w:spacing w:after="0" w:line="360" w:lineRule="auto"/>
        <w:rPr>
          <w:rFonts w:ascii="Times New Roman" w:hAnsi="Times New Roman"/>
          <w:sz w:val="20"/>
          <w:szCs w:val="20"/>
        </w:rPr>
      </w:pPr>
    </w:p>
    <w:p w:rsidR="00DF501E" w:rsidRPr="006750CD" w:rsidRDefault="00DF501E" w:rsidP="00DF501E">
      <w:pPr>
        <w:spacing w:after="0" w:line="360" w:lineRule="auto"/>
        <w:rPr>
          <w:rFonts w:ascii="Times New Roman" w:hAnsi="Times New Roman"/>
          <w:sz w:val="20"/>
          <w:szCs w:val="20"/>
        </w:rPr>
      </w:pPr>
      <w:r w:rsidRPr="006750CD">
        <w:rPr>
          <w:rFonts w:ascii="Times New Roman" w:hAnsi="Times New Roman"/>
          <w:b/>
          <w:sz w:val="20"/>
          <w:szCs w:val="20"/>
        </w:rPr>
        <w:t>Abstract</w:t>
      </w:r>
      <w:r>
        <w:rPr>
          <w:rFonts w:ascii="Times New Roman" w:hAnsi="Times New Roman"/>
          <w:b/>
          <w:sz w:val="20"/>
          <w:szCs w:val="20"/>
        </w:rPr>
        <w:t xml:space="preserve">: </w:t>
      </w:r>
    </w:p>
    <w:p w:rsidR="00DF501E" w:rsidRPr="006750CD" w:rsidRDefault="00DF501E" w:rsidP="00DF501E">
      <w:pPr>
        <w:spacing w:after="0" w:line="360" w:lineRule="auto"/>
        <w:jc w:val="both"/>
        <w:rPr>
          <w:rFonts w:ascii="Times New Roman" w:hAnsi="Times New Roman"/>
          <w:b/>
          <w:sz w:val="18"/>
          <w:szCs w:val="18"/>
        </w:rPr>
      </w:pPr>
      <w:r w:rsidRPr="006750CD">
        <w:rPr>
          <w:rFonts w:ascii="Times New Roman" w:hAnsi="Times New Roman"/>
          <w:b/>
          <w:sz w:val="18"/>
          <w:szCs w:val="18"/>
        </w:rPr>
        <w:t xml:space="preserve">Objective: </w:t>
      </w:r>
      <w:r w:rsidRPr="006750CD">
        <w:rPr>
          <w:rFonts w:ascii="Times New Roman" w:hAnsi="Times New Roman"/>
          <w:sz w:val="18"/>
          <w:szCs w:val="18"/>
        </w:rPr>
        <w:t>To study the clinical presentation of choledochalcyst(CC), management &amp; outcome over 5 year period.</w:t>
      </w:r>
    </w:p>
    <w:p w:rsidR="00DF501E" w:rsidRPr="006750CD" w:rsidRDefault="00DF501E" w:rsidP="00DF501E">
      <w:pPr>
        <w:tabs>
          <w:tab w:val="left" w:pos="2760"/>
        </w:tabs>
        <w:spacing w:after="0" w:line="360" w:lineRule="auto"/>
        <w:jc w:val="both"/>
        <w:rPr>
          <w:rFonts w:ascii="Times New Roman" w:hAnsi="Times New Roman"/>
          <w:b/>
          <w:sz w:val="18"/>
          <w:szCs w:val="18"/>
        </w:rPr>
      </w:pPr>
      <w:r w:rsidRPr="006750CD">
        <w:rPr>
          <w:rFonts w:ascii="Times New Roman" w:hAnsi="Times New Roman"/>
          <w:b/>
          <w:sz w:val="18"/>
          <w:szCs w:val="18"/>
        </w:rPr>
        <w:t xml:space="preserve">Methods: </w:t>
      </w:r>
      <w:r w:rsidRPr="006750CD">
        <w:rPr>
          <w:rFonts w:ascii="Times New Roman" w:hAnsi="Times New Roman"/>
          <w:sz w:val="18"/>
          <w:szCs w:val="18"/>
        </w:rPr>
        <w:t>All cases of choledochal cyst managed in our institute from 2008 to 2012 were reviewed retrospectively. Data on clinical presentation, bloodparameters, imaging and surgical management along with outcome were analyzed.</w:t>
      </w:r>
    </w:p>
    <w:p w:rsidR="00DF501E" w:rsidRPr="006750CD" w:rsidRDefault="00DF501E" w:rsidP="00DF501E">
      <w:pPr>
        <w:spacing w:after="0" w:line="360" w:lineRule="auto"/>
        <w:jc w:val="both"/>
        <w:rPr>
          <w:rFonts w:ascii="Times New Roman" w:hAnsi="Times New Roman"/>
          <w:b/>
          <w:sz w:val="18"/>
          <w:szCs w:val="18"/>
        </w:rPr>
      </w:pPr>
      <w:r w:rsidRPr="006750CD">
        <w:rPr>
          <w:rFonts w:ascii="Times New Roman" w:hAnsi="Times New Roman"/>
          <w:b/>
          <w:sz w:val="18"/>
          <w:szCs w:val="18"/>
        </w:rPr>
        <w:t xml:space="preserve">Results : </w:t>
      </w:r>
      <w:r w:rsidRPr="006750CD">
        <w:rPr>
          <w:rFonts w:ascii="Times New Roman" w:hAnsi="Times New Roman"/>
          <w:sz w:val="18"/>
          <w:szCs w:val="18"/>
        </w:rPr>
        <w:t xml:space="preserve">Total number of cases was 56.Age at presentation ranged from 31 days to 12 years with mean age of 5.2 years.There were eight cases within one year of age(Infantile CC) and presented with abdominal fullness (50%),jaundice(37%) and fever(12%).Remaining 48cases (Pediatric CC)   presented with abdominal pain (79%), jaundice (42%).Spontaneous perforation of bile duct and biliary cirrhosis wasobserved one in each.Majority of cases (52/56) were diagnosed by </w:t>
      </w:r>
      <w:smartTag w:uri="urn:schemas-microsoft-com:office:smarttags" w:element="stockticker">
        <w:r w:rsidRPr="006750CD">
          <w:rPr>
            <w:rFonts w:ascii="Times New Roman" w:hAnsi="Times New Roman"/>
            <w:sz w:val="18"/>
            <w:szCs w:val="18"/>
          </w:rPr>
          <w:t>USG</w:t>
        </w:r>
      </w:smartTag>
      <w:r w:rsidRPr="006750CD">
        <w:rPr>
          <w:rFonts w:ascii="Times New Roman" w:hAnsi="Times New Roman"/>
          <w:sz w:val="18"/>
          <w:szCs w:val="18"/>
        </w:rPr>
        <w:t>abdomen and in 4 cases diagnosis was made by MRCP. Type I CC was the most commontype seen in 40(71.4%) followed by type IV CCin 14 (25%) and type III CCin 2(3.5%).Anomalous pancreatic duct system and pancreatic divisium was present in one each.All were managed surgically by cyst excision with either Roux en Y hepaticodochojejunostomy(49 cases) or hepaticodochodudenostomy(6 cases).On follow up during the study period of one year,all were asymptomatic except one who developed idiopathic  portal vein thrombosis.</w:t>
      </w:r>
    </w:p>
    <w:p w:rsidR="00DF501E" w:rsidRPr="006750CD" w:rsidRDefault="00DF501E" w:rsidP="00DF501E">
      <w:pPr>
        <w:spacing w:after="0" w:line="360" w:lineRule="auto"/>
        <w:jc w:val="both"/>
        <w:rPr>
          <w:rFonts w:ascii="Times New Roman" w:hAnsi="Times New Roman"/>
          <w:sz w:val="18"/>
          <w:szCs w:val="18"/>
        </w:rPr>
      </w:pPr>
      <w:bookmarkStart w:id="0" w:name="_GoBack"/>
      <w:bookmarkEnd w:id="0"/>
      <w:r w:rsidRPr="006750CD">
        <w:rPr>
          <w:rFonts w:ascii="Times New Roman" w:hAnsi="Times New Roman"/>
          <w:sz w:val="18"/>
          <w:szCs w:val="18"/>
        </w:rPr>
        <w:t>Con</w:t>
      </w:r>
      <w:r w:rsidRPr="006750CD">
        <w:rPr>
          <w:rFonts w:ascii="Times New Roman" w:hAnsi="Times New Roman"/>
          <w:b/>
          <w:sz w:val="18"/>
          <w:szCs w:val="18"/>
        </w:rPr>
        <w:t>clusion</w:t>
      </w:r>
      <w:r w:rsidRPr="006750CD">
        <w:rPr>
          <w:rFonts w:ascii="Times New Roman" w:hAnsi="Times New Roman"/>
          <w:sz w:val="18"/>
          <w:szCs w:val="18"/>
        </w:rPr>
        <w:t>: Mean age of presentation was 5.2years.Clinical symptoms included abdominal pain and jaundice. Classical triad is a rare presentation in pediatric population. Type 1CC is the most common type. Surgical excision of cyst with biliary diversion is the treatment of choice.</w:t>
      </w:r>
    </w:p>
    <w:p w:rsidR="00DF501E" w:rsidRPr="006750CD" w:rsidRDefault="00DF501E" w:rsidP="00DF501E">
      <w:pPr>
        <w:pBdr>
          <w:bottom w:val="single" w:sz="6" w:space="1" w:color="auto"/>
        </w:pBdr>
        <w:spacing w:after="0" w:line="360" w:lineRule="auto"/>
        <w:jc w:val="both"/>
        <w:rPr>
          <w:rFonts w:ascii="Times New Roman" w:hAnsi="Times New Roman"/>
          <w:sz w:val="18"/>
          <w:szCs w:val="18"/>
        </w:rPr>
      </w:pPr>
      <w:r w:rsidRPr="006750CD">
        <w:rPr>
          <w:rFonts w:ascii="Times New Roman" w:hAnsi="Times New Roman"/>
          <w:b/>
          <w:sz w:val="18"/>
          <w:szCs w:val="18"/>
        </w:rPr>
        <w:t>Key words</w:t>
      </w:r>
      <w:r w:rsidRPr="006750CD">
        <w:rPr>
          <w:rFonts w:ascii="Times New Roman" w:hAnsi="Times New Roman"/>
          <w:sz w:val="18"/>
          <w:szCs w:val="18"/>
        </w:rPr>
        <w:t>: Choledochalcyst(CC),Hepaticojejunostomy,Children,Neonatal cholestasis.</w:t>
      </w:r>
    </w:p>
    <w:p w:rsidR="007E67D4" w:rsidRPr="000E7E45" w:rsidRDefault="007E67D4" w:rsidP="007E67D4">
      <w:pPr>
        <w:shd w:val="clear" w:color="auto" w:fill="D9D9D9" w:themeFill="background1" w:themeFillShade="D9"/>
        <w:autoSpaceDE w:val="0"/>
        <w:autoSpaceDN w:val="0"/>
        <w:adjustRightInd w:val="0"/>
        <w:spacing w:after="0" w:line="360" w:lineRule="auto"/>
        <w:jc w:val="both"/>
        <w:rPr>
          <w:rFonts w:ascii="Times New Roman" w:hAnsi="Times New Roman" w:cs="Times New Roman"/>
          <w:sz w:val="18"/>
          <w:szCs w:val="18"/>
        </w:rPr>
        <w:sectPr w:rsidR="007E67D4" w:rsidRPr="000E7E45" w:rsidSect="00477D45">
          <w:footerReference w:type="default" r:id="rId6"/>
          <w:pgSz w:w="11906" w:h="16838"/>
          <w:pgMar w:top="900" w:right="1440" w:bottom="1440" w:left="1134" w:header="708" w:footer="708" w:gutter="0"/>
          <w:pgNumType w:start="225"/>
          <w:cols w:space="708"/>
          <w:docGrid w:linePitch="360"/>
        </w:sectPr>
      </w:pPr>
    </w:p>
    <w:p w:rsidR="0006104F" w:rsidRDefault="0006104F" w:rsidP="007E67D4">
      <w:pPr>
        <w:spacing w:after="0" w:line="360" w:lineRule="auto"/>
      </w:pPr>
    </w:p>
    <w:sectPr w:rsidR="0006104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72C" w:rsidRDefault="00EF472C" w:rsidP="007E67D4">
      <w:pPr>
        <w:spacing w:after="0" w:line="240" w:lineRule="auto"/>
      </w:pPr>
      <w:r>
        <w:separator/>
      </w:r>
    </w:p>
  </w:endnote>
  <w:endnote w:type="continuationSeparator" w:id="1">
    <w:p w:rsidR="00EF472C" w:rsidRDefault="00EF472C" w:rsidP="007E6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999"/>
      <w:docPartObj>
        <w:docPartGallery w:val="Page Numbers (Bottom of Page)"/>
        <w:docPartUnique/>
      </w:docPartObj>
    </w:sdtPr>
    <w:sdtEndPr>
      <w:rPr>
        <w:sz w:val="20"/>
        <w:szCs w:val="20"/>
      </w:rPr>
    </w:sdtEndPr>
    <w:sdtContent>
      <w:p w:rsidR="00477D45" w:rsidRPr="00477D45" w:rsidRDefault="00EF472C">
        <w:pPr>
          <w:pStyle w:val="Footer"/>
          <w:jc w:val="right"/>
          <w:rPr>
            <w:sz w:val="20"/>
            <w:szCs w:val="20"/>
          </w:rPr>
        </w:pPr>
        <w:r w:rsidRPr="00477D45">
          <w:rPr>
            <w:sz w:val="20"/>
            <w:szCs w:val="20"/>
          </w:rPr>
          <w:fldChar w:fldCharType="begin"/>
        </w:r>
        <w:r w:rsidRPr="00477D45">
          <w:rPr>
            <w:sz w:val="20"/>
            <w:szCs w:val="20"/>
          </w:rPr>
          <w:instrText xml:space="preserve"> PAGE   \* MERGEFORMAT </w:instrText>
        </w:r>
        <w:r w:rsidRPr="00477D45">
          <w:rPr>
            <w:sz w:val="20"/>
            <w:szCs w:val="20"/>
          </w:rPr>
          <w:fldChar w:fldCharType="separate"/>
        </w:r>
        <w:r w:rsidR="00DF501E">
          <w:rPr>
            <w:noProof/>
            <w:sz w:val="20"/>
            <w:szCs w:val="20"/>
          </w:rPr>
          <w:t>225</w:t>
        </w:r>
        <w:r w:rsidRPr="00477D45">
          <w:rPr>
            <w:sz w:val="20"/>
            <w:szCs w:val="20"/>
          </w:rPr>
          <w:fldChar w:fldCharType="end"/>
        </w:r>
      </w:p>
    </w:sdtContent>
  </w:sdt>
  <w:p w:rsidR="00477D45" w:rsidRPr="00A962DB" w:rsidRDefault="00EF472C" w:rsidP="00477D45">
    <w:pPr>
      <w:pStyle w:val="Footer"/>
      <w:jc w:val="center"/>
      <w:rPr>
        <w:i/>
        <w:sz w:val="20"/>
        <w:szCs w:val="20"/>
      </w:rPr>
    </w:pPr>
    <w:r w:rsidRPr="00A962DB">
      <w:rPr>
        <w:sz w:val="20"/>
        <w:szCs w:val="20"/>
      </w:rPr>
      <w:t xml:space="preserve">www.ijbamr.com   P </w:t>
    </w:r>
    <w:r w:rsidRPr="00A962DB">
      <w:rPr>
        <w:sz w:val="20"/>
        <w:szCs w:val="20"/>
      </w:rPr>
      <w:t>ISSN: 2250-284X , E ISSN : 2250-2858</w:t>
    </w:r>
  </w:p>
  <w:p w:rsidR="000E7E45" w:rsidRDefault="00EF4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72C" w:rsidRDefault="00EF472C" w:rsidP="007E67D4">
      <w:pPr>
        <w:spacing w:after="0" w:line="240" w:lineRule="auto"/>
      </w:pPr>
      <w:r>
        <w:separator/>
      </w:r>
    </w:p>
  </w:footnote>
  <w:footnote w:type="continuationSeparator" w:id="1">
    <w:p w:rsidR="00EF472C" w:rsidRDefault="00EF472C" w:rsidP="007E67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536F8"/>
    <w:rsid w:val="000061B3"/>
    <w:rsid w:val="000115B1"/>
    <w:rsid w:val="000176BD"/>
    <w:rsid w:val="00021220"/>
    <w:rsid w:val="000220AC"/>
    <w:rsid w:val="00033B0E"/>
    <w:rsid w:val="00035BC4"/>
    <w:rsid w:val="0004619D"/>
    <w:rsid w:val="00046B62"/>
    <w:rsid w:val="000471C7"/>
    <w:rsid w:val="00053734"/>
    <w:rsid w:val="00054F78"/>
    <w:rsid w:val="00057A6E"/>
    <w:rsid w:val="0006104F"/>
    <w:rsid w:val="00062246"/>
    <w:rsid w:val="00062790"/>
    <w:rsid w:val="000629BF"/>
    <w:rsid w:val="00070C72"/>
    <w:rsid w:val="0007482E"/>
    <w:rsid w:val="00076D66"/>
    <w:rsid w:val="000820D6"/>
    <w:rsid w:val="00084A3A"/>
    <w:rsid w:val="000A0247"/>
    <w:rsid w:val="000A1D56"/>
    <w:rsid w:val="000D71DF"/>
    <w:rsid w:val="000E2EDC"/>
    <w:rsid w:val="000E5110"/>
    <w:rsid w:val="00100D6A"/>
    <w:rsid w:val="0010268C"/>
    <w:rsid w:val="001028E7"/>
    <w:rsid w:val="0010400C"/>
    <w:rsid w:val="001061B8"/>
    <w:rsid w:val="001075E8"/>
    <w:rsid w:val="0011048F"/>
    <w:rsid w:val="00110E9F"/>
    <w:rsid w:val="001170B6"/>
    <w:rsid w:val="00121DB4"/>
    <w:rsid w:val="00133E71"/>
    <w:rsid w:val="001342ED"/>
    <w:rsid w:val="00137AC4"/>
    <w:rsid w:val="00146BCB"/>
    <w:rsid w:val="00147EA1"/>
    <w:rsid w:val="00152479"/>
    <w:rsid w:val="001536F8"/>
    <w:rsid w:val="001570C9"/>
    <w:rsid w:val="00164845"/>
    <w:rsid w:val="0017111A"/>
    <w:rsid w:val="001730A0"/>
    <w:rsid w:val="001748A9"/>
    <w:rsid w:val="001759D4"/>
    <w:rsid w:val="001958A0"/>
    <w:rsid w:val="001A343B"/>
    <w:rsid w:val="001A6F90"/>
    <w:rsid w:val="001B61ED"/>
    <w:rsid w:val="001C209C"/>
    <w:rsid w:val="001C3167"/>
    <w:rsid w:val="001C6CEB"/>
    <w:rsid w:val="001C7660"/>
    <w:rsid w:val="001D50D7"/>
    <w:rsid w:val="001E5522"/>
    <w:rsid w:val="001F4058"/>
    <w:rsid w:val="00201423"/>
    <w:rsid w:val="00205968"/>
    <w:rsid w:val="00206E18"/>
    <w:rsid w:val="0021192C"/>
    <w:rsid w:val="002132D2"/>
    <w:rsid w:val="00216077"/>
    <w:rsid w:val="00221440"/>
    <w:rsid w:val="00224987"/>
    <w:rsid w:val="00224D28"/>
    <w:rsid w:val="002274A8"/>
    <w:rsid w:val="00235602"/>
    <w:rsid w:val="00237A56"/>
    <w:rsid w:val="00237F42"/>
    <w:rsid w:val="00244AF5"/>
    <w:rsid w:val="0025012E"/>
    <w:rsid w:val="00251F9D"/>
    <w:rsid w:val="0026140D"/>
    <w:rsid w:val="002619F1"/>
    <w:rsid w:val="0026550D"/>
    <w:rsid w:val="00274F00"/>
    <w:rsid w:val="00281B12"/>
    <w:rsid w:val="002835A8"/>
    <w:rsid w:val="00285A30"/>
    <w:rsid w:val="002A52BF"/>
    <w:rsid w:val="002A5865"/>
    <w:rsid w:val="002B5AC4"/>
    <w:rsid w:val="002C377C"/>
    <w:rsid w:val="002C46C9"/>
    <w:rsid w:val="002D2074"/>
    <w:rsid w:val="002D6826"/>
    <w:rsid w:val="002E0816"/>
    <w:rsid w:val="002E3984"/>
    <w:rsid w:val="002E598B"/>
    <w:rsid w:val="002F3B53"/>
    <w:rsid w:val="00301C21"/>
    <w:rsid w:val="00302B6F"/>
    <w:rsid w:val="0030706A"/>
    <w:rsid w:val="00311ADF"/>
    <w:rsid w:val="003227C9"/>
    <w:rsid w:val="00322E7F"/>
    <w:rsid w:val="0032359C"/>
    <w:rsid w:val="003421EE"/>
    <w:rsid w:val="003441B2"/>
    <w:rsid w:val="00347071"/>
    <w:rsid w:val="003614A7"/>
    <w:rsid w:val="0036357B"/>
    <w:rsid w:val="00365A10"/>
    <w:rsid w:val="0037001B"/>
    <w:rsid w:val="003756B4"/>
    <w:rsid w:val="00376979"/>
    <w:rsid w:val="00377B1A"/>
    <w:rsid w:val="00386A5D"/>
    <w:rsid w:val="003967FA"/>
    <w:rsid w:val="00396E8F"/>
    <w:rsid w:val="003A00C2"/>
    <w:rsid w:val="003A1A35"/>
    <w:rsid w:val="003A2AAF"/>
    <w:rsid w:val="003A6008"/>
    <w:rsid w:val="003B2261"/>
    <w:rsid w:val="003C11BF"/>
    <w:rsid w:val="003C3333"/>
    <w:rsid w:val="003C7662"/>
    <w:rsid w:val="003E1000"/>
    <w:rsid w:val="003E10C6"/>
    <w:rsid w:val="003E16B7"/>
    <w:rsid w:val="003E54A8"/>
    <w:rsid w:val="003F07F4"/>
    <w:rsid w:val="003F50D3"/>
    <w:rsid w:val="00401B74"/>
    <w:rsid w:val="00410E46"/>
    <w:rsid w:val="00411AFC"/>
    <w:rsid w:val="00415D1C"/>
    <w:rsid w:val="00430B7D"/>
    <w:rsid w:val="00437B31"/>
    <w:rsid w:val="00447C4B"/>
    <w:rsid w:val="00457B70"/>
    <w:rsid w:val="004711F2"/>
    <w:rsid w:val="00471D68"/>
    <w:rsid w:val="0047253C"/>
    <w:rsid w:val="00481A26"/>
    <w:rsid w:val="00494B2B"/>
    <w:rsid w:val="0049703A"/>
    <w:rsid w:val="004A1FEA"/>
    <w:rsid w:val="004A6137"/>
    <w:rsid w:val="004B0F96"/>
    <w:rsid w:val="004B2295"/>
    <w:rsid w:val="004B274B"/>
    <w:rsid w:val="004B796A"/>
    <w:rsid w:val="004C02A1"/>
    <w:rsid w:val="004C70BC"/>
    <w:rsid w:val="004D3A3B"/>
    <w:rsid w:val="004E5433"/>
    <w:rsid w:val="004F1D75"/>
    <w:rsid w:val="00500EBC"/>
    <w:rsid w:val="00502AD9"/>
    <w:rsid w:val="0051093C"/>
    <w:rsid w:val="00517CD7"/>
    <w:rsid w:val="00523376"/>
    <w:rsid w:val="00536734"/>
    <w:rsid w:val="0054192A"/>
    <w:rsid w:val="00541DD6"/>
    <w:rsid w:val="00543526"/>
    <w:rsid w:val="00546551"/>
    <w:rsid w:val="00565749"/>
    <w:rsid w:val="005819DD"/>
    <w:rsid w:val="00581B42"/>
    <w:rsid w:val="00585B68"/>
    <w:rsid w:val="00595B68"/>
    <w:rsid w:val="00595EBA"/>
    <w:rsid w:val="005979C1"/>
    <w:rsid w:val="005A6DEE"/>
    <w:rsid w:val="005B070D"/>
    <w:rsid w:val="005B2051"/>
    <w:rsid w:val="005B38F2"/>
    <w:rsid w:val="005B7B47"/>
    <w:rsid w:val="005C1530"/>
    <w:rsid w:val="005D4E74"/>
    <w:rsid w:val="005E13D7"/>
    <w:rsid w:val="005E358D"/>
    <w:rsid w:val="005F258B"/>
    <w:rsid w:val="005F285A"/>
    <w:rsid w:val="005F33DF"/>
    <w:rsid w:val="005F5107"/>
    <w:rsid w:val="00611756"/>
    <w:rsid w:val="00615983"/>
    <w:rsid w:val="006174F9"/>
    <w:rsid w:val="006214E0"/>
    <w:rsid w:val="00625DE1"/>
    <w:rsid w:val="00631874"/>
    <w:rsid w:val="00642983"/>
    <w:rsid w:val="00642D65"/>
    <w:rsid w:val="00647EA3"/>
    <w:rsid w:val="006502A9"/>
    <w:rsid w:val="00660EC9"/>
    <w:rsid w:val="00665BE5"/>
    <w:rsid w:val="006679FE"/>
    <w:rsid w:val="006749E4"/>
    <w:rsid w:val="00683874"/>
    <w:rsid w:val="006877C3"/>
    <w:rsid w:val="00691E03"/>
    <w:rsid w:val="006A5EE3"/>
    <w:rsid w:val="006B1E5A"/>
    <w:rsid w:val="006C1D4F"/>
    <w:rsid w:val="006C57C3"/>
    <w:rsid w:val="006D0572"/>
    <w:rsid w:val="006D2B83"/>
    <w:rsid w:val="006D6844"/>
    <w:rsid w:val="006E1C81"/>
    <w:rsid w:val="006E51A8"/>
    <w:rsid w:val="006E561D"/>
    <w:rsid w:val="006E7A63"/>
    <w:rsid w:val="00703E24"/>
    <w:rsid w:val="00710438"/>
    <w:rsid w:val="00715D7F"/>
    <w:rsid w:val="00721DED"/>
    <w:rsid w:val="00721E3C"/>
    <w:rsid w:val="00725FD2"/>
    <w:rsid w:val="0073374D"/>
    <w:rsid w:val="00733D8A"/>
    <w:rsid w:val="00743172"/>
    <w:rsid w:val="00750FC4"/>
    <w:rsid w:val="007516FA"/>
    <w:rsid w:val="00754F95"/>
    <w:rsid w:val="007562A3"/>
    <w:rsid w:val="00757682"/>
    <w:rsid w:val="00757C81"/>
    <w:rsid w:val="00763B2B"/>
    <w:rsid w:val="00767CAB"/>
    <w:rsid w:val="007701B2"/>
    <w:rsid w:val="00770751"/>
    <w:rsid w:val="007721AE"/>
    <w:rsid w:val="007771B6"/>
    <w:rsid w:val="00777A8A"/>
    <w:rsid w:val="00782BA4"/>
    <w:rsid w:val="007A1D70"/>
    <w:rsid w:val="007A2250"/>
    <w:rsid w:val="007B3B05"/>
    <w:rsid w:val="007B648D"/>
    <w:rsid w:val="007B79CF"/>
    <w:rsid w:val="007C0936"/>
    <w:rsid w:val="007C4564"/>
    <w:rsid w:val="007C4F84"/>
    <w:rsid w:val="007C5C1D"/>
    <w:rsid w:val="007C7321"/>
    <w:rsid w:val="007D1361"/>
    <w:rsid w:val="007E67D4"/>
    <w:rsid w:val="007F4EED"/>
    <w:rsid w:val="007F6FE0"/>
    <w:rsid w:val="007F791A"/>
    <w:rsid w:val="00801D88"/>
    <w:rsid w:val="00802A7B"/>
    <w:rsid w:val="008042EC"/>
    <w:rsid w:val="008061DD"/>
    <w:rsid w:val="008069AB"/>
    <w:rsid w:val="00811401"/>
    <w:rsid w:val="00821D4A"/>
    <w:rsid w:val="00823D90"/>
    <w:rsid w:val="00841BB4"/>
    <w:rsid w:val="00856ED6"/>
    <w:rsid w:val="0086056E"/>
    <w:rsid w:val="00864366"/>
    <w:rsid w:val="0086751C"/>
    <w:rsid w:val="0087474B"/>
    <w:rsid w:val="00880415"/>
    <w:rsid w:val="00885A3F"/>
    <w:rsid w:val="008A74E5"/>
    <w:rsid w:val="008C0BDA"/>
    <w:rsid w:val="008C3942"/>
    <w:rsid w:val="008C5515"/>
    <w:rsid w:val="008C7BF6"/>
    <w:rsid w:val="008D2250"/>
    <w:rsid w:val="008D3669"/>
    <w:rsid w:val="008D50EE"/>
    <w:rsid w:val="008D7B34"/>
    <w:rsid w:val="008E37CD"/>
    <w:rsid w:val="008E4A0A"/>
    <w:rsid w:val="008E54FF"/>
    <w:rsid w:val="008E641D"/>
    <w:rsid w:val="008E7995"/>
    <w:rsid w:val="008F0D4F"/>
    <w:rsid w:val="008F1B59"/>
    <w:rsid w:val="008F1B89"/>
    <w:rsid w:val="008F64CE"/>
    <w:rsid w:val="008F74C4"/>
    <w:rsid w:val="0090058E"/>
    <w:rsid w:val="00906A3C"/>
    <w:rsid w:val="00907A02"/>
    <w:rsid w:val="00910BCB"/>
    <w:rsid w:val="00921B31"/>
    <w:rsid w:val="00925E68"/>
    <w:rsid w:val="00931027"/>
    <w:rsid w:val="00933926"/>
    <w:rsid w:val="009370FC"/>
    <w:rsid w:val="009400E4"/>
    <w:rsid w:val="00940327"/>
    <w:rsid w:val="00945FD7"/>
    <w:rsid w:val="00947D75"/>
    <w:rsid w:val="00953588"/>
    <w:rsid w:val="00963EC2"/>
    <w:rsid w:val="00973F9A"/>
    <w:rsid w:val="00976A1B"/>
    <w:rsid w:val="00983713"/>
    <w:rsid w:val="00987E07"/>
    <w:rsid w:val="009908DF"/>
    <w:rsid w:val="009A29A7"/>
    <w:rsid w:val="009A32F3"/>
    <w:rsid w:val="009A57D0"/>
    <w:rsid w:val="009A5E78"/>
    <w:rsid w:val="009A67B0"/>
    <w:rsid w:val="009B003B"/>
    <w:rsid w:val="009B1C6A"/>
    <w:rsid w:val="009C0F40"/>
    <w:rsid w:val="009D1A58"/>
    <w:rsid w:val="009D7B34"/>
    <w:rsid w:val="009E24FE"/>
    <w:rsid w:val="009E591E"/>
    <w:rsid w:val="009F054D"/>
    <w:rsid w:val="009F3021"/>
    <w:rsid w:val="009F7AA8"/>
    <w:rsid w:val="00A14215"/>
    <w:rsid w:val="00A17A10"/>
    <w:rsid w:val="00A22C31"/>
    <w:rsid w:val="00A26817"/>
    <w:rsid w:val="00A33C73"/>
    <w:rsid w:val="00A3609C"/>
    <w:rsid w:val="00A37DD7"/>
    <w:rsid w:val="00A4436E"/>
    <w:rsid w:val="00A533C6"/>
    <w:rsid w:val="00A55F73"/>
    <w:rsid w:val="00A57422"/>
    <w:rsid w:val="00A60E48"/>
    <w:rsid w:val="00A67C61"/>
    <w:rsid w:val="00A700A1"/>
    <w:rsid w:val="00A7012B"/>
    <w:rsid w:val="00A73C50"/>
    <w:rsid w:val="00A77469"/>
    <w:rsid w:val="00A77751"/>
    <w:rsid w:val="00A81F50"/>
    <w:rsid w:val="00A83F59"/>
    <w:rsid w:val="00A87A61"/>
    <w:rsid w:val="00A9038A"/>
    <w:rsid w:val="00A91593"/>
    <w:rsid w:val="00A93BC1"/>
    <w:rsid w:val="00A96E85"/>
    <w:rsid w:val="00AA17AE"/>
    <w:rsid w:val="00AB2B07"/>
    <w:rsid w:val="00AC2412"/>
    <w:rsid w:val="00AD10F8"/>
    <w:rsid w:val="00AD4753"/>
    <w:rsid w:val="00AD5367"/>
    <w:rsid w:val="00AE0D13"/>
    <w:rsid w:val="00AE17CC"/>
    <w:rsid w:val="00AE3137"/>
    <w:rsid w:val="00AE3AE2"/>
    <w:rsid w:val="00AE4808"/>
    <w:rsid w:val="00AE5393"/>
    <w:rsid w:val="00AE77AF"/>
    <w:rsid w:val="00AF58BB"/>
    <w:rsid w:val="00B00577"/>
    <w:rsid w:val="00B0330C"/>
    <w:rsid w:val="00B14DAD"/>
    <w:rsid w:val="00B31E65"/>
    <w:rsid w:val="00B36F55"/>
    <w:rsid w:val="00B36FB3"/>
    <w:rsid w:val="00B42D7D"/>
    <w:rsid w:val="00B45C88"/>
    <w:rsid w:val="00B47AEE"/>
    <w:rsid w:val="00B50196"/>
    <w:rsid w:val="00B52CBD"/>
    <w:rsid w:val="00B5339B"/>
    <w:rsid w:val="00B53682"/>
    <w:rsid w:val="00B5444E"/>
    <w:rsid w:val="00B617DB"/>
    <w:rsid w:val="00B74BC0"/>
    <w:rsid w:val="00B77C2F"/>
    <w:rsid w:val="00B8044E"/>
    <w:rsid w:val="00B820E7"/>
    <w:rsid w:val="00B84285"/>
    <w:rsid w:val="00B857CB"/>
    <w:rsid w:val="00B87BF9"/>
    <w:rsid w:val="00B91DBB"/>
    <w:rsid w:val="00B92C68"/>
    <w:rsid w:val="00B9408A"/>
    <w:rsid w:val="00BA3862"/>
    <w:rsid w:val="00BA41E1"/>
    <w:rsid w:val="00BA7B1C"/>
    <w:rsid w:val="00BB220C"/>
    <w:rsid w:val="00BB30F2"/>
    <w:rsid w:val="00BB7336"/>
    <w:rsid w:val="00BC0C1F"/>
    <w:rsid w:val="00BC25D2"/>
    <w:rsid w:val="00BD5BBF"/>
    <w:rsid w:val="00BE4CC7"/>
    <w:rsid w:val="00BE7368"/>
    <w:rsid w:val="00BE7506"/>
    <w:rsid w:val="00BF28A4"/>
    <w:rsid w:val="00C02251"/>
    <w:rsid w:val="00C10069"/>
    <w:rsid w:val="00C16C33"/>
    <w:rsid w:val="00C2187E"/>
    <w:rsid w:val="00C24361"/>
    <w:rsid w:val="00C24EC6"/>
    <w:rsid w:val="00C339B2"/>
    <w:rsid w:val="00C355AB"/>
    <w:rsid w:val="00C3565A"/>
    <w:rsid w:val="00C361FE"/>
    <w:rsid w:val="00C37ED8"/>
    <w:rsid w:val="00C41EEE"/>
    <w:rsid w:val="00C44B7B"/>
    <w:rsid w:val="00C45950"/>
    <w:rsid w:val="00C46637"/>
    <w:rsid w:val="00C5022D"/>
    <w:rsid w:val="00C55755"/>
    <w:rsid w:val="00C56FE5"/>
    <w:rsid w:val="00C61951"/>
    <w:rsid w:val="00C61F39"/>
    <w:rsid w:val="00C7383C"/>
    <w:rsid w:val="00C75BD4"/>
    <w:rsid w:val="00C80138"/>
    <w:rsid w:val="00C859E2"/>
    <w:rsid w:val="00C93E37"/>
    <w:rsid w:val="00CA4F85"/>
    <w:rsid w:val="00CB066A"/>
    <w:rsid w:val="00CB2490"/>
    <w:rsid w:val="00CB3011"/>
    <w:rsid w:val="00CB40F8"/>
    <w:rsid w:val="00CB47E2"/>
    <w:rsid w:val="00CB509F"/>
    <w:rsid w:val="00CB5F90"/>
    <w:rsid w:val="00CB6366"/>
    <w:rsid w:val="00CC32B4"/>
    <w:rsid w:val="00CC73D7"/>
    <w:rsid w:val="00CD3C1C"/>
    <w:rsid w:val="00CD3E21"/>
    <w:rsid w:val="00CD5DCA"/>
    <w:rsid w:val="00CD653A"/>
    <w:rsid w:val="00CE15DC"/>
    <w:rsid w:val="00CE1CCB"/>
    <w:rsid w:val="00CE5F43"/>
    <w:rsid w:val="00CF773F"/>
    <w:rsid w:val="00D01E59"/>
    <w:rsid w:val="00D0519F"/>
    <w:rsid w:val="00D1420C"/>
    <w:rsid w:val="00D17C3F"/>
    <w:rsid w:val="00D21521"/>
    <w:rsid w:val="00D25869"/>
    <w:rsid w:val="00D26275"/>
    <w:rsid w:val="00D275BC"/>
    <w:rsid w:val="00D27DA6"/>
    <w:rsid w:val="00D357D6"/>
    <w:rsid w:val="00D5443B"/>
    <w:rsid w:val="00D55CD4"/>
    <w:rsid w:val="00D66BCA"/>
    <w:rsid w:val="00D66C06"/>
    <w:rsid w:val="00D70CE8"/>
    <w:rsid w:val="00D728D5"/>
    <w:rsid w:val="00D754E3"/>
    <w:rsid w:val="00D802A6"/>
    <w:rsid w:val="00D836F1"/>
    <w:rsid w:val="00D878D4"/>
    <w:rsid w:val="00D95718"/>
    <w:rsid w:val="00DA4905"/>
    <w:rsid w:val="00DB0A45"/>
    <w:rsid w:val="00DC26FD"/>
    <w:rsid w:val="00DC67C2"/>
    <w:rsid w:val="00DE0476"/>
    <w:rsid w:val="00DE4D86"/>
    <w:rsid w:val="00DE5DF3"/>
    <w:rsid w:val="00DF501E"/>
    <w:rsid w:val="00DF6CFF"/>
    <w:rsid w:val="00E00B49"/>
    <w:rsid w:val="00E10E73"/>
    <w:rsid w:val="00E11403"/>
    <w:rsid w:val="00E15B2F"/>
    <w:rsid w:val="00E15D9B"/>
    <w:rsid w:val="00E20B79"/>
    <w:rsid w:val="00E22354"/>
    <w:rsid w:val="00E23C89"/>
    <w:rsid w:val="00E26BD5"/>
    <w:rsid w:val="00E34DD9"/>
    <w:rsid w:val="00E352E0"/>
    <w:rsid w:val="00E35784"/>
    <w:rsid w:val="00E40A44"/>
    <w:rsid w:val="00E40B97"/>
    <w:rsid w:val="00E40ECE"/>
    <w:rsid w:val="00E4257C"/>
    <w:rsid w:val="00E43181"/>
    <w:rsid w:val="00E51B14"/>
    <w:rsid w:val="00E555BD"/>
    <w:rsid w:val="00E612D8"/>
    <w:rsid w:val="00E7108A"/>
    <w:rsid w:val="00E7117A"/>
    <w:rsid w:val="00E73F8F"/>
    <w:rsid w:val="00E801EC"/>
    <w:rsid w:val="00E80675"/>
    <w:rsid w:val="00E80A2A"/>
    <w:rsid w:val="00E81E0B"/>
    <w:rsid w:val="00E84677"/>
    <w:rsid w:val="00E9238B"/>
    <w:rsid w:val="00E9426D"/>
    <w:rsid w:val="00EA57D6"/>
    <w:rsid w:val="00EB4119"/>
    <w:rsid w:val="00EB63FF"/>
    <w:rsid w:val="00EB6FA4"/>
    <w:rsid w:val="00EC104A"/>
    <w:rsid w:val="00ED1317"/>
    <w:rsid w:val="00ED442C"/>
    <w:rsid w:val="00ED58E1"/>
    <w:rsid w:val="00EE12F1"/>
    <w:rsid w:val="00EE1B5C"/>
    <w:rsid w:val="00EF30E0"/>
    <w:rsid w:val="00EF472C"/>
    <w:rsid w:val="00EF57F6"/>
    <w:rsid w:val="00EF6F90"/>
    <w:rsid w:val="00F006FD"/>
    <w:rsid w:val="00F04541"/>
    <w:rsid w:val="00F13013"/>
    <w:rsid w:val="00F14C3E"/>
    <w:rsid w:val="00F151BB"/>
    <w:rsid w:val="00F153D6"/>
    <w:rsid w:val="00F1673F"/>
    <w:rsid w:val="00F16A28"/>
    <w:rsid w:val="00F20FD3"/>
    <w:rsid w:val="00F2243B"/>
    <w:rsid w:val="00F3076D"/>
    <w:rsid w:val="00F41E6C"/>
    <w:rsid w:val="00F45159"/>
    <w:rsid w:val="00F47B7C"/>
    <w:rsid w:val="00F53AB0"/>
    <w:rsid w:val="00F55CAE"/>
    <w:rsid w:val="00F87628"/>
    <w:rsid w:val="00F9160F"/>
    <w:rsid w:val="00FA0DB5"/>
    <w:rsid w:val="00FA0FC4"/>
    <w:rsid w:val="00FA1319"/>
    <w:rsid w:val="00FA1CEE"/>
    <w:rsid w:val="00FA76B9"/>
    <w:rsid w:val="00FB30A8"/>
    <w:rsid w:val="00FB5B7B"/>
    <w:rsid w:val="00FB7632"/>
    <w:rsid w:val="00FC54E2"/>
    <w:rsid w:val="00FD1825"/>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ind w:left="720"/>
      <w:contextualSpacing/>
    </w:pPr>
    <w:rPr>
      <w:rFonts w:eastAsiaTheme="minorEastAsia"/>
      <w:lang w:val="en-IN"/>
    </w:rPr>
  </w:style>
  <w:style w:type="character" w:styleId="Emphasis">
    <w:name w:val="Emphasis"/>
    <w:basedOn w:val="DefaultParagraphFont"/>
    <w:uiPriority w:val="20"/>
    <w:qFormat/>
    <w:rsid w:val="00C3565A"/>
    <w:rPr>
      <w:i/>
      <w:iCs/>
    </w:rPr>
  </w:style>
  <w:style w:type="paragraph" w:styleId="Header">
    <w:name w:val="header"/>
    <w:basedOn w:val="Normal"/>
    <w:link w:val="HeaderChar"/>
    <w:uiPriority w:val="99"/>
    <w:unhideWhenUsed/>
    <w:rsid w:val="00153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6F8"/>
  </w:style>
  <w:style w:type="paragraph" w:customStyle="1" w:styleId="Standard">
    <w:name w:val="Standard"/>
    <w:rsid w:val="00E80675"/>
    <w:pPr>
      <w:suppressAutoHyphens/>
      <w:autoSpaceDN w:val="0"/>
      <w:textAlignment w:val="baseline"/>
    </w:pPr>
    <w:rPr>
      <w:rFonts w:ascii="Calibri" w:eastAsia="SimSun" w:hAnsi="Calibri" w:cs="F"/>
      <w:kern w:val="3"/>
      <w:lang w:val="en-IN"/>
    </w:rPr>
  </w:style>
  <w:style w:type="paragraph" w:customStyle="1" w:styleId="BodyA">
    <w:name w:val="Body A"/>
    <w:rsid w:val="00E80675"/>
    <w:pPr>
      <w:pBdr>
        <w:top w:val="nil"/>
        <w:left w:val="nil"/>
        <w:bottom w:val="nil"/>
        <w:right w:val="nil"/>
        <w:between w:val="nil"/>
        <w:bar w:val="nil"/>
      </w:pBdr>
    </w:pPr>
    <w:rPr>
      <w:rFonts w:ascii="Calibri" w:eastAsia="Calibri" w:hAnsi="Calibri" w:cs="Calibri"/>
      <w:color w:val="000000"/>
      <w:u w:color="000000"/>
      <w:bdr w:val="nil"/>
      <w:lang w:val="fr-FR"/>
    </w:rPr>
  </w:style>
  <w:style w:type="paragraph" w:styleId="Footer">
    <w:name w:val="footer"/>
    <w:basedOn w:val="Normal"/>
    <w:link w:val="FooterChar"/>
    <w:uiPriority w:val="99"/>
    <w:unhideWhenUsed/>
    <w:rsid w:val="007E67D4"/>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E67D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2016-06-17T16:48:00Z</dcterms:created>
  <dcterms:modified xsi:type="dcterms:W3CDTF">2016-06-17T16:48:00Z</dcterms:modified>
</cp:coreProperties>
</file>